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DB0" w:rsidRDefault="00AC5DB0" w:rsidP="00AC5DB0">
      <w:pPr>
        <w:pStyle w:val="a9"/>
        <w:rPr>
          <w:b/>
          <w:sz w:val="28"/>
          <w:szCs w:val="28"/>
        </w:rPr>
      </w:pPr>
    </w:p>
    <w:p w:rsidR="00AC5DB0" w:rsidRPr="00F01710" w:rsidRDefault="00AC5DB0" w:rsidP="00AC5DB0">
      <w:pPr>
        <w:pStyle w:val="a9"/>
        <w:jc w:val="center"/>
        <w:rPr>
          <w:b/>
          <w:sz w:val="36"/>
          <w:szCs w:val="36"/>
        </w:rPr>
      </w:pPr>
    </w:p>
    <w:p w:rsidR="00AC5DB0" w:rsidRPr="00EB71F0" w:rsidRDefault="00AC5DB0" w:rsidP="00AC5DB0">
      <w:pPr>
        <w:autoSpaceDE w:val="0"/>
        <w:autoSpaceDN w:val="0"/>
        <w:adjustRightInd w:val="0"/>
        <w:rPr>
          <w:b/>
          <w:bCs/>
          <w:sz w:val="72"/>
          <w:szCs w:val="72"/>
        </w:rPr>
      </w:pPr>
    </w:p>
    <w:p w:rsidR="005855B3" w:rsidRDefault="005855B3" w:rsidP="005855B3">
      <w:pPr>
        <w:jc w:val="center"/>
        <w:rPr>
          <w:rFonts w:asciiTheme="majorHAnsi" w:hAnsiTheme="majorHAnsi"/>
          <w:b/>
          <w:sz w:val="52"/>
          <w:szCs w:val="52"/>
        </w:rPr>
      </w:pPr>
      <w:r>
        <w:rPr>
          <w:rFonts w:asciiTheme="majorHAnsi" w:hAnsiTheme="majorHAnsi"/>
          <w:b/>
          <w:sz w:val="52"/>
          <w:szCs w:val="52"/>
        </w:rPr>
        <w:t>АННОТАЦИЯ</w:t>
      </w:r>
    </w:p>
    <w:p w:rsidR="005855B3" w:rsidRDefault="005855B3" w:rsidP="005855B3">
      <w:pPr>
        <w:jc w:val="center"/>
        <w:rPr>
          <w:rFonts w:asciiTheme="majorHAnsi" w:hAnsiTheme="majorHAnsi"/>
          <w:b/>
          <w:sz w:val="52"/>
          <w:szCs w:val="52"/>
        </w:rPr>
      </w:pPr>
      <w:r>
        <w:rPr>
          <w:rFonts w:asciiTheme="majorHAnsi" w:hAnsiTheme="majorHAnsi"/>
          <w:b/>
          <w:sz w:val="52"/>
          <w:szCs w:val="52"/>
        </w:rPr>
        <w:t>к рабочей программе</w:t>
      </w:r>
    </w:p>
    <w:p w:rsidR="005855B3" w:rsidRDefault="005855B3" w:rsidP="005855B3">
      <w:pPr>
        <w:jc w:val="center"/>
        <w:rPr>
          <w:rFonts w:asciiTheme="majorHAnsi" w:hAnsiTheme="majorHAnsi"/>
          <w:b/>
          <w:sz w:val="52"/>
          <w:szCs w:val="52"/>
        </w:rPr>
      </w:pPr>
      <w:r>
        <w:rPr>
          <w:rFonts w:asciiTheme="majorHAnsi" w:hAnsiTheme="majorHAnsi"/>
          <w:b/>
          <w:sz w:val="52"/>
          <w:szCs w:val="52"/>
        </w:rPr>
        <w:t>по геометрии</w:t>
      </w:r>
    </w:p>
    <w:p w:rsidR="005855B3" w:rsidRDefault="005855B3" w:rsidP="005855B3">
      <w:pPr>
        <w:jc w:val="center"/>
        <w:rPr>
          <w:rFonts w:asciiTheme="majorHAnsi" w:hAnsiTheme="majorHAnsi"/>
          <w:b/>
          <w:sz w:val="52"/>
          <w:szCs w:val="52"/>
        </w:rPr>
      </w:pPr>
      <w:r>
        <w:rPr>
          <w:rFonts w:asciiTheme="majorHAnsi" w:hAnsiTheme="majorHAnsi"/>
          <w:b/>
          <w:sz w:val="52"/>
          <w:szCs w:val="52"/>
        </w:rPr>
        <w:t>для 8 класса.</w:t>
      </w:r>
    </w:p>
    <w:p w:rsidR="00602757" w:rsidRDefault="00602757" w:rsidP="00602757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40"/>
          <w:szCs w:val="40"/>
        </w:rPr>
      </w:pPr>
    </w:p>
    <w:p w:rsidR="00602757" w:rsidRPr="00602757" w:rsidRDefault="00602757" w:rsidP="00602757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40"/>
          <w:szCs w:val="40"/>
        </w:rPr>
      </w:pPr>
      <w:bookmarkStart w:id="0" w:name="_GoBack"/>
      <w:bookmarkEnd w:id="0"/>
    </w:p>
    <w:p w:rsidR="00F24C65" w:rsidRPr="00F24C65" w:rsidRDefault="002D7943" w:rsidP="00F24C65">
      <w:pPr>
        <w:shd w:val="clear" w:color="auto" w:fill="FFFFFF"/>
        <w:spacing w:before="19"/>
        <w:jc w:val="both"/>
        <w:rPr>
          <w:rFonts w:ascii="Calibri" w:eastAsia="Times New Roman" w:hAnsi="Calibri" w:cs="Times New Roman"/>
          <w:sz w:val="24"/>
          <w:szCs w:val="24"/>
        </w:rPr>
      </w:pPr>
      <w:r>
        <w:rPr>
          <w:rFonts w:ascii="Arial" w:hAnsi="Arial" w:cs="Arial"/>
          <w:color w:val="333333"/>
        </w:rPr>
        <w:t>         Рабочая программа составлена с учётом примерной программы основного общего образования по математике и скорректирована на её основе программа: «Геометрия 7-</w:t>
      </w:r>
      <w:r w:rsidR="00745A13">
        <w:rPr>
          <w:rFonts w:ascii="Arial" w:hAnsi="Arial" w:cs="Arial"/>
          <w:color w:val="333333"/>
        </w:rPr>
        <w:t xml:space="preserve">9» </w:t>
      </w:r>
      <w:r w:rsidR="00745A13">
        <w:rPr>
          <w:rFonts w:ascii="Calibri" w:eastAsia="Times New Roman" w:hAnsi="Calibri" w:cs="Times New Roman"/>
          <w:sz w:val="24"/>
          <w:szCs w:val="24"/>
        </w:rPr>
        <w:t xml:space="preserve">Рабочая </w:t>
      </w:r>
      <w:r w:rsidR="00F24C65" w:rsidRPr="00F24C65">
        <w:rPr>
          <w:rFonts w:ascii="Calibri" w:eastAsia="Times New Roman" w:hAnsi="Calibri" w:cs="Times New Roman"/>
          <w:sz w:val="24"/>
          <w:szCs w:val="24"/>
        </w:rPr>
        <w:t>программа соответствует «Федеральному компоненту государственного стандарта общего</w:t>
      </w:r>
      <w:r w:rsidR="00745A13">
        <w:rPr>
          <w:rFonts w:ascii="Calibri" w:eastAsia="Times New Roman" w:hAnsi="Calibri" w:cs="Times New Roman"/>
          <w:sz w:val="24"/>
          <w:szCs w:val="24"/>
        </w:rPr>
        <w:t xml:space="preserve"> образования»</w:t>
      </w:r>
      <w:proofErr w:type="gramStart"/>
      <w:r w:rsidR="00745A13">
        <w:rPr>
          <w:rFonts w:ascii="Calibri" w:eastAsia="Times New Roman" w:hAnsi="Calibri" w:cs="Times New Roman"/>
          <w:sz w:val="24"/>
          <w:szCs w:val="24"/>
        </w:rPr>
        <w:t xml:space="preserve"> .</w:t>
      </w:r>
      <w:proofErr w:type="gramEnd"/>
    </w:p>
    <w:p w:rsidR="002D7943" w:rsidRPr="00745A13" w:rsidRDefault="00F24C65" w:rsidP="00745A13">
      <w:pPr>
        <w:jc w:val="both"/>
        <w:rPr>
          <w:rFonts w:ascii="Calibri" w:eastAsia="Times New Roman" w:hAnsi="Calibri" w:cs="Times New Roman"/>
          <w:sz w:val="24"/>
          <w:szCs w:val="24"/>
        </w:rPr>
      </w:pPr>
      <w:r w:rsidRPr="00F24C65">
        <w:rPr>
          <w:rFonts w:ascii="Calibri" w:eastAsia="Times New Roman" w:hAnsi="Calibri" w:cs="Times New Roman"/>
          <w:sz w:val="24"/>
          <w:szCs w:val="24"/>
        </w:rPr>
        <w:t xml:space="preserve">      Рабочая программа  предназначена для работы по  учебнику: Геометрия 7 – 9. Учебник для общеобразовательных учреждений. / Л.С. </w:t>
      </w:r>
      <w:proofErr w:type="spellStart"/>
      <w:r w:rsidRPr="00F24C65">
        <w:rPr>
          <w:rFonts w:ascii="Calibri" w:eastAsia="Times New Roman" w:hAnsi="Calibri" w:cs="Times New Roman"/>
          <w:sz w:val="24"/>
          <w:szCs w:val="24"/>
        </w:rPr>
        <w:t>Атанасян</w:t>
      </w:r>
      <w:proofErr w:type="spellEnd"/>
      <w:r w:rsidRPr="00F24C65">
        <w:rPr>
          <w:rFonts w:ascii="Calibri" w:eastAsia="Times New Roman" w:hAnsi="Calibri" w:cs="Times New Roman"/>
          <w:sz w:val="24"/>
          <w:szCs w:val="24"/>
        </w:rPr>
        <w:t>, В.Ф. Бутузов, С.Б. Кадомцев,     Э.Г.Позняк,</w:t>
      </w:r>
      <w:r w:rsidR="00745A13">
        <w:rPr>
          <w:rFonts w:ascii="Calibri" w:eastAsia="Times New Roman" w:hAnsi="Calibri" w:cs="Times New Roman"/>
          <w:sz w:val="24"/>
          <w:szCs w:val="24"/>
        </w:rPr>
        <w:t xml:space="preserve"> И.И. Юдина. </w:t>
      </w:r>
    </w:p>
    <w:p w:rsidR="002D7943" w:rsidRDefault="002D7943" w:rsidP="002D7943">
      <w:pPr>
        <w:pStyle w:val="a4"/>
        <w:shd w:val="clear" w:color="auto" w:fill="FFFFFF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         Цели обучения математики в общеобразовательной школе определяются ее ролью в развитии общества в целом и формировании личности каждого отдельного человека. Геометрия – один из важнейших компонентов математического образования. Она необходима для приобретения конкретных знаний о пространстве и практически значимых умений, формирования языка описания объектов окружающего мира, развития пространственного воображения и интуиции, математической культуры,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2D7943" w:rsidRDefault="002D7943" w:rsidP="002D7943">
      <w:pPr>
        <w:pStyle w:val="a4"/>
        <w:shd w:val="clear" w:color="auto" w:fill="FFFFFF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         Программа направлена на достижение следующих целей:</w:t>
      </w:r>
    </w:p>
    <w:p w:rsidR="002D7943" w:rsidRDefault="002D7943" w:rsidP="002D79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овладение системой математических знаний и умений, необходимых для применения практической деятельности изучения смежных дисциплин, продолжения образования; </w:t>
      </w:r>
    </w:p>
    <w:p w:rsidR="002D7943" w:rsidRPr="00F24C65" w:rsidRDefault="002D7943" w:rsidP="00F24C6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интеллектуальное развитие, формирование качеств личности, необходимых человеку для полноценной жизни в современном обществе: ясность и точность </w:t>
      </w:r>
      <w:r>
        <w:rPr>
          <w:rFonts w:ascii="Arial" w:hAnsi="Arial" w:cs="Arial"/>
          <w:color w:val="333333"/>
        </w:rPr>
        <w:lastRenderedPageBreak/>
        <w:t xml:space="preserve">мысли, критичность мышления, интуиция, логическое мышление, элементы алгоритмической культуры, пространственных представлений; </w:t>
      </w:r>
    </w:p>
    <w:p w:rsidR="002D7943" w:rsidRDefault="002D7943" w:rsidP="002D79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воспитание культуры личности, отношения к математике как части общечеловеческой культуры, понимание значимости математики для научно технического прогресса; </w:t>
      </w:r>
    </w:p>
    <w:p w:rsidR="002D7943" w:rsidRDefault="002D7943" w:rsidP="002D79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развитие представлений о полной картине мира, о взаимосвязи математики с другими предметами. </w:t>
      </w:r>
    </w:p>
    <w:p w:rsidR="00F24C65" w:rsidRPr="00F24C65" w:rsidRDefault="00F24C65" w:rsidP="00F24C65">
      <w:pPr>
        <w:pStyle w:val="a3"/>
        <w:numPr>
          <w:ilvl w:val="0"/>
          <w:numId w:val="2"/>
        </w:numPr>
        <w:rPr>
          <w:rFonts w:ascii="Arial" w:hAnsi="Arial" w:cs="Arial"/>
          <w:color w:val="333333"/>
          <w:sz w:val="24"/>
          <w:szCs w:val="24"/>
        </w:rPr>
      </w:pPr>
      <w:r w:rsidRPr="00F24C65">
        <w:rPr>
          <w:sz w:val="24"/>
          <w:szCs w:val="24"/>
        </w:rPr>
        <w:t xml:space="preserve">развивать пространственное мышление и математическую культуру;формировать качества личности необходимые человеку в повседневной жизни:                                               умение        преодолевать трудности, </w:t>
      </w:r>
      <w:r>
        <w:rPr>
          <w:sz w:val="24"/>
          <w:szCs w:val="24"/>
        </w:rPr>
        <w:t>доводить начатое дело до конца</w:t>
      </w:r>
      <w:r w:rsidRPr="00F24C65">
        <w:rPr>
          <w:sz w:val="24"/>
          <w:szCs w:val="24"/>
        </w:rPr>
        <w:t>.</w:t>
      </w:r>
    </w:p>
    <w:p w:rsidR="00F24C65" w:rsidRDefault="00F24C65" w:rsidP="00F24C65">
      <w:pPr>
        <w:pStyle w:val="a3"/>
        <w:rPr>
          <w:b/>
          <w:i/>
          <w:sz w:val="24"/>
          <w:szCs w:val="24"/>
        </w:rPr>
      </w:pPr>
    </w:p>
    <w:p w:rsidR="00F24C65" w:rsidRPr="00F24C65" w:rsidRDefault="00F24C65" w:rsidP="00F24C65">
      <w:pPr>
        <w:pStyle w:val="a3"/>
        <w:rPr>
          <w:b/>
          <w:i/>
          <w:sz w:val="24"/>
          <w:szCs w:val="24"/>
        </w:rPr>
      </w:pPr>
      <w:r w:rsidRPr="00F24C65">
        <w:rPr>
          <w:b/>
          <w:i/>
          <w:sz w:val="24"/>
          <w:szCs w:val="24"/>
        </w:rPr>
        <w:t>Задачи курса:</w:t>
      </w:r>
    </w:p>
    <w:p w:rsidR="00F24C65" w:rsidRPr="00F24C65" w:rsidRDefault="00F24C65" w:rsidP="00F24C65">
      <w:pPr>
        <w:pStyle w:val="a3"/>
        <w:numPr>
          <w:ilvl w:val="0"/>
          <w:numId w:val="2"/>
        </w:numPr>
        <w:rPr>
          <w:sz w:val="24"/>
          <w:szCs w:val="24"/>
        </w:rPr>
      </w:pPr>
      <w:r w:rsidRPr="00F24C65">
        <w:rPr>
          <w:sz w:val="24"/>
          <w:szCs w:val="24"/>
        </w:rPr>
        <w:t>-научить пользоваться геометрическим языком для описания предметов;</w:t>
      </w:r>
    </w:p>
    <w:p w:rsidR="00F24C65" w:rsidRPr="00F24C65" w:rsidRDefault="00F24C65" w:rsidP="00F24C65">
      <w:pPr>
        <w:pStyle w:val="a3"/>
        <w:numPr>
          <w:ilvl w:val="0"/>
          <w:numId w:val="2"/>
        </w:numPr>
        <w:rPr>
          <w:sz w:val="24"/>
          <w:szCs w:val="24"/>
        </w:rPr>
      </w:pPr>
      <w:r w:rsidRPr="00F24C65">
        <w:rPr>
          <w:sz w:val="24"/>
          <w:szCs w:val="24"/>
        </w:rPr>
        <w:t>-начать изучение многоугольников и их свойств, научить находить их площади;</w:t>
      </w:r>
    </w:p>
    <w:p w:rsidR="00F24C65" w:rsidRPr="00F24C65" w:rsidRDefault="00F24C65" w:rsidP="00F24C65">
      <w:pPr>
        <w:pStyle w:val="a3"/>
        <w:numPr>
          <w:ilvl w:val="0"/>
          <w:numId w:val="2"/>
        </w:numPr>
        <w:rPr>
          <w:sz w:val="24"/>
          <w:szCs w:val="24"/>
        </w:rPr>
      </w:pPr>
      <w:r w:rsidRPr="00F24C65">
        <w:rPr>
          <w:sz w:val="24"/>
          <w:szCs w:val="24"/>
        </w:rPr>
        <w:t>-ввести теорему Пифагора  и научить применять её при решении прямоугольных треугольников;</w:t>
      </w:r>
    </w:p>
    <w:p w:rsidR="00F24C65" w:rsidRPr="00F24C65" w:rsidRDefault="00F24C65" w:rsidP="00F24C65">
      <w:pPr>
        <w:pStyle w:val="a3"/>
        <w:numPr>
          <w:ilvl w:val="0"/>
          <w:numId w:val="2"/>
        </w:numPr>
        <w:rPr>
          <w:sz w:val="24"/>
          <w:szCs w:val="24"/>
        </w:rPr>
      </w:pPr>
      <w:r w:rsidRPr="00F24C65">
        <w:rPr>
          <w:sz w:val="24"/>
          <w:szCs w:val="24"/>
        </w:rPr>
        <w:t>-ввести тригонометрические понятия синус, косинус и тангенс угла в прямоугольном треугольнике научить применять эти понятия при решении прямоугольных треугольников;</w:t>
      </w:r>
    </w:p>
    <w:p w:rsidR="00F24C65" w:rsidRPr="00F24C65" w:rsidRDefault="00F24C65" w:rsidP="00F24C65">
      <w:pPr>
        <w:pStyle w:val="a3"/>
        <w:numPr>
          <w:ilvl w:val="0"/>
          <w:numId w:val="2"/>
        </w:numPr>
        <w:rPr>
          <w:sz w:val="24"/>
          <w:szCs w:val="24"/>
        </w:rPr>
      </w:pPr>
      <w:r w:rsidRPr="00F24C65">
        <w:rPr>
          <w:sz w:val="24"/>
          <w:szCs w:val="24"/>
        </w:rPr>
        <w:t>-ввести понятие подобия и признаки подобия треугольников, научить решать задачи на применение признаков подобия;</w:t>
      </w:r>
    </w:p>
    <w:p w:rsidR="00F24C65" w:rsidRPr="00F24C65" w:rsidRDefault="00F24C65" w:rsidP="00F24C65">
      <w:pPr>
        <w:pStyle w:val="a3"/>
        <w:numPr>
          <w:ilvl w:val="0"/>
          <w:numId w:val="2"/>
        </w:numPr>
        <w:rPr>
          <w:sz w:val="24"/>
          <w:szCs w:val="24"/>
        </w:rPr>
      </w:pPr>
      <w:r w:rsidRPr="00F24C65">
        <w:rPr>
          <w:sz w:val="24"/>
          <w:szCs w:val="24"/>
        </w:rPr>
        <w:t>-ввести понятие вектора</w:t>
      </w:r>
      <w:proofErr w:type="gramStart"/>
      <w:r w:rsidRPr="00F24C65">
        <w:rPr>
          <w:sz w:val="24"/>
          <w:szCs w:val="24"/>
        </w:rPr>
        <w:t xml:space="preserve"> ,</w:t>
      </w:r>
      <w:proofErr w:type="gramEnd"/>
      <w:r w:rsidRPr="00F24C65">
        <w:rPr>
          <w:sz w:val="24"/>
          <w:szCs w:val="24"/>
        </w:rPr>
        <w:t xml:space="preserve"> суммы векторов, разности и произведения вектора на число;</w:t>
      </w:r>
    </w:p>
    <w:p w:rsidR="00F24C65" w:rsidRPr="00745A13" w:rsidRDefault="00F24C65" w:rsidP="00F24C65">
      <w:pPr>
        <w:pStyle w:val="a3"/>
        <w:numPr>
          <w:ilvl w:val="0"/>
          <w:numId w:val="2"/>
        </w:numPr>
        <w:rPr>
          <w:sz w:val="24"/>
          <w:szCs w:val="24"/>
        </w:rPr>
      </w:pPr>
      <w:r w:rsidRPr="00F24C65">
        <w:rPr>
          <w:sz w:val="24"/>
          <w:szCs w:val="24"/>
        </w:rPr>
        <w:t>-ознакомить с понятием касательной к окружности.</w:t>
      </w:r>
    </w:p>
    <w:p w:rsidR="002D7943" w:rsidRDefault="002D7943" w:rsidP="002D7943">
      <w:pPr>
        <w:pStyle w:val="a4"/>
        <w:shd w:val="clear" w:color="auto" w:fill="FFFFFF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 курсе геометрии 8-го класса продолжается решение задач на признаки равенства треугольников, но в совокупности с применением новых теоретических факторов. Теореме о сумме углов выпуклого многоугольника позволяет расширить класс задач. Формируется практические навыки вычисления площадей многоугольников в ходе решения задач. Особое внимание уделяется применению подобия треугольников к доказательствам теорем и решению задач. Даются первые знания о синусе, косинусе и тангенсе острого угла прямоугольного треугольника. Даются учащимся систематизированные сведения об окружности и её свойствах, вписанной и описанной окружностях. Серьезное внимание уделяется формированию умений рассуждать, делать простые доказательства, давать обоснования выполняемых действий. Параллельно закладываются основы для изучения систематических курсов стереометрии, физики, химии и других смежных предметов.</w:t>
      </w:r>
    </w:p>
    <w:p w:rsidR="002D7943" w:rsidRDefault="002D7943" w:rsidP="002D7943">
      <w:pPr>
        <w:pStyle w:val="a4"/>
        <w:shd w:val="clear" w:color="auto" w:fill="FFFFFF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Программой отводится на изучение геометрии по 2 урока в неделю, что составляет 68 часов в учебный год. Из них контрольных работ 5 часов, которые распределены по разделам следующим образом: «Четырехугольники» 1 час, «Площадь» 1 час, «Подобие треугольников» 2 часа, «Окружность» 1 час.</w:t>
      </w:r>
    </w:p>
    <w:p w:rsidR="002D7943" w:rsidRDefault="002D7943" w:rsidP="002D7943">
      <w:pPr>
        <w:pStyle w:val="a4"/>
        <w:shd w:val="clear" w:color="auto" w:fill="FFFFFF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Данное планирование определяет достаточный объем учебного времени для повышения математических знаний учащихся в </w:t>
      </w:r>
      <w:r w:rsidR="00745A13">
        <w:rPr>
          <w:rFonts w:ascii="Arial" w:hAnsi="Arial" w:cs="Arial"/>
          <w:color w:val="333333"/>
        </w:rPr>
        <w:t>среднем звене школы.</w:t>
      </w:r>
    </w:p>
    <w:p w:rsidR="002D7943" w:rsidRDefault="002D7943" w:rsidP="002D7943">
      <w:pPr>
        <w:pStyle w:val="a4"/>
        <w:shd w:val="clear" w:color="auto" w:fill="FFFFFF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Количество часов по темам изменено в связи со сложностью тем.</w:t>
      </w:r>
    </w:p>
    <w:p w:rsidR="002D7943" w:rsidRDefault="002D7943" w:rsidP="002D7943">
      <w:pPr>
        <w:pStyle w:val="a4"/>
        <w:shd w:val="clear" w:color="auto" w:fill="FFFFFF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Промежуточная аттестация проводится в форме тестов, самостоятельных, проверочных работ и математических диктантов</w:t>
      </w:r>
      <w:proofErr w:type="gramStart"/>
      <w:r>
        <w:rPr>
          <w:rFonts w:ascii="Arial" w:hAnsi="Arial" w:cs="Arial"/>
          <w:color w:val="333333"/>
        </w:rPr>
        <w:t xml:space="preserve"> .</w:t>
      </w:r>
      <w:proofErr w:type="gramEnd"/>
      <w:r>
        <w:rPr>
          <w:rFonts w:ascii="Arial" w:hAnsi="Arial" w:cs="Arial"/>
          <w:color w:val="333333"/>
        </w:rPr>
        <w:t xml:space="preserve"> Итоговая аттестация предусмотрена в виде контрольной работы.</w:t>
      </w:r>
    </w:p>
    <w:p w:rsidR="00F24C65" w:rsidRPr="00BF2B5E" w:rsidRDefault="00F24C65" w:rsidP="00F24C65">
      <w:pPr>
        <w:rPr>
          <w:b/>
          <w:i/>
        </w:rPr>
      </w:pPr>
    </w:p>
    <w:p w:rsidR="00F24C65" w:rsidRPr="00310EF5" w:rsidRDefault="00F24C65" w:rsidP="00F24C65">
      <w:pPr>
        <w:rPr>
          <w:rFonts w:ascii="Calibri" w:eastAsia="Times New Roman" w:hAnsi="Calibri" w:cs="Times New Roman"/>
          <w:sz w:val="28"/>
          <w:szCs w:val="28"/>
        </w:rPr>
      </w:pPr>
    </w:p>
    <w:p w:rsidR="002D7943" w:rsidRDefault="002D7943" w:rsidP="002D7943">
      <w:pPr>
        <w:rPr>
          <w:rFonts w:ascii="Times New Roman" w:hAnsi="Times New Roman" w:cs="Times New Roman"/>
        </w:rPr>
      </w:pPr>
    </w:p>
    <w:p w:rsidR="002D7943" w:rsidRDefault="002D7943" w:rsidP="002D7943"/>
    <w:p w:rsidR="005D1754" w:rsidRPr="00AD61CD" w:rsidRDefault="005D1754" w:rsidP="00264D9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32E6B" w:rsidRPr="005D1754" w:rsidRDefault="00732E6B" w:rsidP="005D1754">
      <w:pPr>
        <w:rPr>
          <w:rFonts w:ascii="Times New Roman" w:hAnsi="Times New Roman" w:cs="Times New Roman"/>
          <w:b/>
          <w:i/>
          <w:sz w:val="52"/>
          <w:szCs w:val="52"/>
        </w:rPr>
      </w:pPr>
    </w:p>
    <w:sectPr w:rsidR="00732E6B" w:rsidRPr="005D1754" w:rsidSect="00AC5DB0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52BDB"/>
    <w:multiLevelType w:val="multilevel"/>
    <w:tmpl w:val="75A6D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782C25"/>
    <w:multiLevelType w:val="hybridMultilevel"/>
    <w:tmpl w:val="DBBA0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4EAB"/>
    <w:rsid w:val="0002553F"/>
    <w:rsid w:val="001661AD"/>
    <w:rsid w:val="00264D91"/>
    <w:rsid w:val="002D7943"/>
    <w:rsid w:val="003C6121"/>
    <w:rsid w:val="005855B3"/>
    <w:rsid w:val="005B61A8"/>
    <w:rsid w:val="005C5291"/>
    <w:rsid w:val="005D1754"/>
    <w:rsid w:val="00602757"/>
    <w:rsid w:val="006309CE"/>
    <w:rsid w:val="00714D63"/>
    <w:rsid w:val="00732E6B"/>
    <w:rsid w:val="00745A13"/>
    <w:rsid w:val="00790FD6"/>
    <w:rsid w:val="007C4EAB"/>
    <w:rsid w:val="00880FFA"/>
    <w:rsid w:val="00886DDC"/>
    <w:rsid w:val="008C415A"/>
    <w:rsid w:val="00957369"/>
    <w:rsid w:val="009B16B3"/>
    <w:rsid w:val="009B1A04"/>
    <w:rsid w:val="00A12A24"/>
    <w:rsid w:val="00AA3823"/>
    <w:rsid w:val="00AC5DB0"/>
    <w:rsid w:val="00AD61CD"/>
    <w:rsid w:val="00B21418"/>
    <w:rsid w:val="00B5748C"/>
    <w:rsid w:val="00C7605D"/>
    <w:rsid w:val="00CE1B9D"/>
    <w:rsid w:val="00D155E4"/>
    <w:rsid w:val="00D63E61"/>
    <w:rsid w:val="00D853B1"/>
    <w:rsid w:val="00DA1F3A"/>
    <w:rsid w:val="00ED24A7"/>
    <w:rsid w:val="00ED7227"/>
    <w:rsid w:val="00F24C65"/>
    <w:rsid w:val="00FF4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1AD"/>
  </w:style>
  <w:style w:type="paragraph" w:styleId="1">
    <w:name w:val="heading 1"/>
    <w:basedOn w:val="a"/>
    <w:next w:val="a"/>
    <w:link w:val="10"/>
    <w:qFormat/>
    <w:rsid w:val="00AC5DB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EAB"/>
    <w:pPr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264D91"/>
  </w:style>
  <w:style w:type="paragraph" w:styleId="a4">
    <w:name w:val="Normal (Web)"/>
    <w:basedOn w:val="a"/>
    <w:semiHidden/>
    <w:unhideWhenUsed/>
    <w:rsid w:val="00264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64D9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B6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61A8"/>
    <w:rPr>
      <w:rFonts w:ascii="Tahoma" w:hAnsi="Tahoma" w:cs="Tahoma"/>
      <w:sz w:val="16"/>
      <w:szCs w:val="16"/>
    </w:rPr>
  </w:style>
  <w:style w:type="character" w:styleId="a8">
    <w:name w:val="Strong"/>
    <w:basedOn w:val="a0"/>
    <w:qFormat/>
    <w:rsid w:val="002D7943"/>
    <w:rPr>
      <w:b/>
      <w:bCs/>
    </w:rPr>
  </w:style>
  <w:style w:type="character" w:customStyle="1" w:styleId="10">
    <w:name w:val="Заголовок 1 Знак"/>
    <w:basedOn w:val="a0"/>
    <w:link w:val="1"/>
    <w:rsid w:val="00AC5DB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Body Text"/>
    <w:basedOn w:val="a"/>
    <w:link w:val="aa"/>
    <w:semiHidden/>
    <w:unhideWhenUsed/>
    <w:rsid w:val="00AC5D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semiHidden/>
    <w:rsid w:val="00AC5DB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ZAO</cp:lastModifiedBy>
  <cp:revision>11</cp:revision>
  <cp:lastPrinted>2013-12-09T17:32:00Z</cp:lastPrinted>
  <dcterms:created xsi:type="dcterms:W3CDTF">2013-12-28T17:54:00Z</dcterms:created>
  <dcterms:modified xsi:type="dcterms:W3CDTF">2017-10-19T06:52:00Z</dcterms:modified>
</cp:coreProperties>
</file>